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22B17F" w14:textId="77777777" w:rsidR="002418A4" w:rsidRDefault="004B4D13">
      <w:pPr>
        <w:pStyle w:val="Heading2"/>
        <w:jc w:val="left"/>
      </w:pPr>
      <w:r>
        <w:rPr>
          <w:rFonts w:ascii="Arial" w:eastAsia="Arial" w:hAnsi="Arial" w:cs="Arial"/>
          <w:sz w:val="28"/>
          <w:szCs w:val="28"/>
          <w:u w:val="single"/>
        </w:rPr>
        <w:t>Executive / Membership Vice President</w:t>
      </w:r>
    </w:p>
    <w:p w14:paraId="7500350B" w14:textId="77777777" w:rsidR="002418A4" w:rsidRDefault="002418A4">
      <w:pPr>
        <w:spacing w:after="0" w:line="240" w:lineRule="auto"/>
      </w:pPr>
    </w:p>
    <w:p w14:paraId="23FFD405" w14:textId="77777777" w:rsidR="002418A4" w:rsidRDefault="002418A4">
      <w:pPr>
        <w:spacing w:after="0" w:line="240" w:lineRule="auto"/>
      </w:pPr>
    </w:p>
    <w:p w14:paraId="28758262" w14:textId="77777777" w:rsidR="002418A4" w:rsidRDefault="004B4D13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Placement</w:t>
      </w:r>
    </w:p>
    <w:p w14:paraId="3F17B6C7" w14:textId="77777777" w:rsidR="002418A4" w:rsidRDefault="004B4D13">
      <w:pPr>
        <w:spacing w:after="0" w:line="240" w:lineRule="auto"/>
        <w:jc w:val="both"/>
      </w:pPr>
      <w:r>
        <w:rPr>
          <w:rFonts w:ascii="Arial" w:eastAsia="Arial" w:hAnsi="Arial" w:cs="Arial"/>
        </w:rPr>
        <w:t>Slated by Nominating Committee</w:t>
      </w:r>
    </w:p>
    <w:p w14:paraId="0BCBCD95" w14:textId="77777777" w:rsidR="002418A4" w:rsidRDefault="004B4D13">
      <w:pPr>
        <w:spacing w:after="0" w:line="240" w:lineRule="auto"/>
        <w:jc w:val="both"/>
      </w:pPr>
      <w:r>
        <w:rPr>
          <w:rFonts w:ascii="Arial" w:eastAsia="Arial" w:hAnsi="Arial" w:cs="Arial"/>
        </w:rPr>
        <w:t>Elected by PTA Membership</w:t>
      </w:r>
    </w:p>
    <w:p w14:paraId="249A8614" w14:textId="77777777" w:rsidR="002418A4" w:rsidRDefault="002418A4">
      <w:pPr>
        <w:spacing w:after="0" w:line="240" w:lineRule="auto"/>
        <w:jc w:val="both"/>
      </w:pPr>
    </w:p>
    <w:p w14:paraId="5716628A" w14:textId="77777777" w:rsidR="002418A4" w:rsidRDefault="004B4D13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Roles up to</w:t>
      </w:r>
    </w:p>
    <w:p w14:paraId="10CF2798" w14:textId="77777777" w:rsidR="002418A4" w:rsidRDefault="004B4D13">
      <w:pPr>
        <w:spacing w:after="0" w:line="240" w:lineRule="auto"/>
        <w:jc w:val="both"/>
      </w:pPr>
      <w:r>
        <w:rPr>
          <w:rFonts w:ascii="Arial" w:eastAsia="Arial" w:hAnsi="Arial" w:cs="Arial"/>
        </w:rPr>
        <w:t>President</w:t>
      </w:r>
    </w:p>
    <w:p w14:paraId="762EB56D" w14:textId="77777777" w:rsidR="002418A4" w:rsidRDefault="002418A4">
      <w:pPr>
        <w:spacing w:after="0" w:line="240" w:lineRule="auto"/>
        <w:jc w:val="both"/>
      </w:pPr>
    </w:p>
    <w:p w14:paraId="78F3142D" w14:textId="77777777" w:rsidR="002418A4" w:rsidRDefault="004B4D13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Commitments</w:t>
      </w:r>
    </w:p>
    <w:p w14:paraId="2059ECAC" w14:textId="77777777" w:rsidR="002418A4" w:rsidRDefault="004B4D13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Arial" w:eastAsia="Arial" w:hAnsi="Arial" w:cs="Arial"/>
        </w:rPr>
        <w:t>Officer, Executive Board</w:t>
      </w:r>
    </w:p>
    <w:p w14:paraId="34D952BC" w14:textId="77777777" w:rsidR="002418A4" w:rsidRDefault="004B4D13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Manager, Membership Team</w:t>
      </w:r>
    </w:p>
    <w:p w14:paraId="1047BE62" w14:textId="77777777" w:rsidR="002418A4" w:rsidRDefault="004B4D13">
      <w:pPr>
        <w:numPr>
          <w:ilvl w:val="1"/>
          <w:numId w:val="5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Membership Outreach</w:t>
      </w:r>
    </w:p>
    <w:p w14:paraId="2B5F5F0A" w14:textId="77777777" w:rsidR="002418A4" w:rsidRDefault="004B4D13">
      <w:pPr>
        <w:numPr>
          <w:ilvl w:val="1"/>
          <w:numId w:val="5"/>
        </w:numPr>
        <w:spacing w:after="0" w:line="240" w:lineRule="auto"/>
        <w:ind w:hanging="360"/>
      </w:pPr>
      <w:r>
        <w:rPr>
          <w:rFonts w:ascii="Arial" w:eastAsia="Arial" w:hAnsi="Arial" w:cs="Arial"/>
        </w:rPr>
        <w:t>Charger Wear Sales</w:t>
      </w:r>
    </w:p>
    <w:p w14:paraId="04CDC745" w14:textId="0A1955EB" w:rsidR="002418A4" w:rsidRDefault="00794CFA">
      <w:pPr>
        <w:numPr>
          <w:ilvl w:val="1"/>
          <w:numId w:val="5"/>
        </w:numPr>
        <w:spacing w:after="0" w:line="240" w:lineRule="auto"/>
        <w:ind w:hanging="360"/>
      </w:pPr>
      <w:r>
        <w:rPr>
          <w:rFonts w:ascii="Arial" w:eastAsia="Arial" w:hAnsi="Arial" w:cs="Arial"/>
        </w:rPr>
        <w:t>Diversity/</w:t>
      </w:r>
      <w:r w:rsidR="004B4D13">
        <w:rPr>
          <w:rFonts w:ascii="Arial" w:eastAsia="Arial" w:hAnsi="Arial" w:cs="Arial"/>
        </w:rPr>
        <w:t>Inclusion</w:t>
      </w:r>
    </w:p>
    <w:p w14:paraId="6562643A" w14:textId="77777777" w:rsidR="002418A4" w:rsidRDefault="002418A4">
      <w:pPr>
        <w:spacing w:after="0" w:line="240" w:lineRule="auto"/>
      </w:pPr>
    </w:p>
    <w:p w14:paraId="0AABEDD3" w14:textId="77777777" w:rsidR="002418A4" w:rsidRDefault="004B4D13">
      <w:pPr>
        <w:spacing w:after="0" w:line="240" w:lineRule="auto"/>
        <w:jc w:val="both"/>
      </w:pPr>
      <w:r>
        <w:rPr>
          <w:rFonts w:ascii="Arial" w:eastAsia="Arial" w:hAnsi="Arial" w:cs="Arial"/>
          <w:b/>
        </w:rPr>
        <w:t>Primary Responsibilities:</w:t>
      </w:r>
    </w:p>
    <w:p w14:paraId="00CF6896" w14:textId="77777777" w:rsidR="002418A4" w:rsidRDefault="002418A4">
      <w:pPr>
        <w:spacing w:after="0" w:line="240" w:lineRule="auto"/>
        <w:jc w:val="both"/>
      </w:pPr>
    </w:p>
    <w:p w14:paraId="2FEBE70F" w14:textId="77777777" w:rsidR="002418A4" w:rsidRDefault="004B4D13">
      <w:pPr>
        <w:spacing w:after="0" w:line="240" w:lineRule="auto"/>
      </w:pPr>
      <w:r>
        <w:rPr>
          <w:rFonts w:ascii="Arial" w:eastAsia="Arial" w:hAnsi="Arial" w:cs="Arial"/>
          <w:u w:val="single"/>
        </w:rPr>
        <w:t>Executive Vice President</w:t>
      </w:r>
    </w:p>
    <w:p w14:paraId="080BF682" w14:textId="77777777" w:rsidR="002418A4" w:rsidRDefault="004B4D13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Assists the president and help lead the PTA toward specific goals chosen by its members. </w:t>
      </w:r>
    </w:p>
    <w:p w14:paraId="4DFC7FDA" w14:textId="77777777" w:rsidR="002418A4" w:rsidRDefault="004B4D13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Become familiar with the duties of each PTA leadership position</w:t>
      </w:r>
    </w:p>
    <w:p w14:paraId="6AC1AD3D" w14:textId="77777777" w:rsidR="002418A4" w:rsidRDefault="004B4D13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Serves as the primary aide to the president by:</w:t>
      </w:r>
    </w:p>
    <w:p w14:paraId="231FF9FE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Performing the duties of the president in the absence or disability of that officer to act</w:t>
      </w:r>
    </w:p>
    <w:p w14:paraId="1CC65047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Proofing and reviewing agendas, articles and other documents for the President</w:t>
      </w:r>
    </w:p>
    <w:p w14:paraId="7F0286CF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Exchanging ideas for meetings and issues</w:t>
      </w:r>
    </w:p>
    <w:p w14:paraId="1EFABD4B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Taking on any special projects as needed </w:t>
      </w:r>
    </w:p>
    <w:p w14:paraId="143CB719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Attending meetings as requested </w:t>
      </w:r>
    </w:p>
    <w:p w14:paraId="7848ED2E" w14:textId="77777777" w:rsidR="002418A4" w:rsidRDefault="004B4D13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position can be used to gain understanding of the requirements and duties of the president position, but it is not a president-elect position</w:t>
      </w:r>
    </w:p>
    <w:p w14:paraId="20BFF945" w14:textId="77777777" w:rsidR="002418A4" w:rsidRDefault="004B4D13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Assists in creating and presenting at the PTA Leadership Training</w:t>
      </w:r>
    </w:p>
    <w:p w14:paraId="7FCA93C5" w14:textId="77777777" w:rsidR="002418A4" w:rsidRDefault="004B4D13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Serves as an officer on the Executive Board, therefore</w:t>
      </w:r>
    </w:p>
    <w:p w14:paraId="1993E641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Performs duties as may be prescribed in the bylaws and standing rules, or assigned by the association</w:t>
      </w:r>
    </w:p>
    <w:p w14:paraId="59F4FE7D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Attends PTA sponsored workshops or trainings</w:t>
      </w:r>
    </w:p>
    <w:p w14:paraId="26D3E810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Attends council, district, and state PTA meetings as appropriate</w:t>
      </w:r>
    </w:p>
    <w:p w14:paraId="2A7A81CF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Report to the executive board for any meeting attended on behalf of the president</w:t>
      </w:r>
    </w:p>
    <w:p w14:paraId="38D2AD6E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Safeguards the financial assets of the PTA by strictly adhering to PTA financial procedures as outlined in the bylaws and state and National PTA guidelines</w:t>
      </w:r>
    </w:p>
    <w:p w14:paraId="05541687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Maintains a current procedure book with timeline and writes a comprehensive Year End Report to pass on to succeeding officer</w:t>
      </w:r>
    </w:p>
    <w:p w14:paraId="05F0EA0D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Protects members’ privacy by utilizing member information for PTA work only</w:t>
      </w:r>
    </w:p>
    <w:p w14:paraId="064FA043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Provides guidance on California State PTA policies and procedures and therefore, should become knowledgeable of the contents of the following resources:</w:t>
      </w:r>
    </w:p>
    <w:p w14:paraId="37C3CBE9" w14:textId="77777777" w:rsidR="002418A4" w:rsidRDefault="004B4D13">
      <w:pPr>
        <w:numPr>
          <w:ilvl w:val="2"/>
          <w:numId w:val="3"/>
        </w:numPr>
        <w:spacing w:after="0" w:line="240" w:lineRule="auto"/>
        <w:ind w:hanging="360"/>
        <w:rPr>
          <w:i/>
        </w:rPr>
      </w:pPr>
      <w:r>
        <w:rPr>
          <w:rFonts w:ascii="Arial" w:eastAsia="Arial" w:hAnsi="Arial" w:cs="Arial"/>
          <w:i/>
        </w:rPr>
        <w:t>California State PTA Toolkit</w:t>
      </w:r>
    </w:p>
    <w:p w14:paraId="6D726B81" w14:textId="77777777" w:rsidR="002418A4" w:rsidRDefault="004B4D13">
      <w:pPr>
        <w:numPr>
          <w:ilvl w:val="2"/>
          <w:numId w:val="3"/>
        </w:numPr>
        <w:spacing w:after="0" w:line="240" w:lineRule="auto"/>
        <w:ind w:hanging="360"/>
      </w:pPr>
      <w:r>
        <w:rPr>
          <w:rFonts w:ascii="Arial" w:eastAsia="Arial" w:hAnsi="Arial" w:cs="Arial"/>
        </w:rPr>
        <w:t>Unit, council, district, and state PTA bylaws</w:t>
      </w:r>
    </w:p>
    <w:p w14:paraId="5993271A" w14:textId="77777777" w:rsidR="002418A4" w:rsidRDefault="004B4D13">
      <w:pPr>
        <w:numPr>
          <w:ilvl w:val="2"/>
          <w:numId w:val="3"/>
        </w:numPr>
        <w:spacing w:after="0" w:line="240" w:lineRule="auto"/>
        <w:ind w:hanging="360"/>
        <w:rPr>
          <w:i/>
        </w:rPr>
      </w:pPr>
      <w:r>
        <w:rPr>
          <w:rFonts w:ascii="Arial" w:eastAsia="Arial" w:hAnsi="Arial" w:cs="Arial"/>
          <w:i/>
        </w:rPr>
        <w:t>Insurance and Loss Prevention Guide</w:t>
      </w:r>
    </w:p>
    <w:p w14:paraId="7D4FF85E" w14:textId="77777777" w:rsidR="002418A4" w:rsidRDefault="004B4D13">
      <w:pPr>
        <w:numPr>
          <w:ilvl w:val="2"/>
          <w:numId w:val="3"/>
        </w:numPr>
        <w:spacing w:after="0" w:line="240" w:lineRule="auto"/>
        <w:ind w:hanging="360"/>
      </w:pPr>
      <w:r>
        <w:rPr>
          <w:rFonts w:ascii="Arial" w:eastAsia="Arial" w:hAnsi="Arial" w:cs="Arial"/>
        </w:rPr>
        <w:lastRenderedPageBreak/>
        <w:t xml:space="preserve">California State PTA website: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www.capta.org</w:t>
        </w:r>
      </w:hyperlink>
      <w:hyperlink r:id="rId8"/>
    </w:p>
    <w:p w14:paraId="7FF82BE0" w14:textId="77777777" w:rsidR="002418A4" w:rsidRDefault="004B4D13">
      <w:pPr>
        <w:numPr>
          <w:ilvl w:val="2"/>
          <w:numId w:val="3"/>
        </w:numPr>
        <w:spacing w:after="0" w:line="240" w:lineRule="auto"/>
        <w:ind w:hanging="360"/>
      </w:pPr>
      <w:r>
        <w:rPr>
          <w:rFonts w:ascii="Arial" w:eastAsia="Arial" w:hAnsi="Arial" w:cs="Arial"/>
        </w:rPr>
        <w:t>Inform PTA board of new and updated PTA materials and information.</w:t>
      </w:r>
    </w:p>
    <w:p w14:paraId="6EB828C8" w14:textId="77777777" w:rsidR="002418A4" w:rsidRDefault="002418A4">
      <w:pPr>
        <w:spacing w:after="0" w:line="240" w:lineRule="auto"/>
        <w:ind w:left="720"/>
      </w:pPr>
    </w:p>
    <w:p w14:paraId="2A017CF7" w14:textId="77777777" w:rsidR="002418A4" w:rsidRDefault="002418A4">
      <w:pPr>
        <w:spacing w:after="0" w:line="240" w:lineRule="auto"/>
        <w:ind w:left="720"/>
      </w:pPr>
    </w:p>
    <w:p w14:paraId="1623D065" w14:textId="77777777" w:rsidR="002418A4" w:rsidRDefault="002418A4">
      <w:pPr>
        <w:spacing w:after="0" w:line="240" w:lineRule="auto"/>
      </w:pPr>
    </w:p>
    <w:p w14:paraId="76FE8329" w14:textId="77777777" w:rsidR="002418A4" w:rsidRDefault="004B4D13">
      <w:pPr>
        <w:spacing w:after="0" w:line="240" w:lineRule="auto"/>
      </w:pPr>
      <w:r>
        <w:rPr>
          <w:rFonts w:ascii="Arial" w:eastAsia="Arial" w:hAnsi="Arial" w:cs="Arial"/>
          <w:u w:val="single"/>
        </w:rPr>
        <w:t>Membership Vice President</w:t>
      </w:r>
    </w:p>
    <w:p w14:paraId="1CFABF3F" w14:textId="77777777" w:rsidR="002418A4" w:rsidRDefault="004B4D13">
      <w:pPr>
        <w:numPr>
          <w:ilvl w:val="0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the annual membership campaign</w:t>
      </w:r>
    </w:p>
    <w:p w14:paraId="5A879765" w14:textId="77777777" w:rsidR="002418A4" w:rsidRDefault="004B4D13">
      <w:pPr>
        <w:numPr>
          <w:ilvl w:val="0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a Membership Growth Plan</w:t>
      </w:r>
    </w:p>
    <w:p w14:paraId="1EC7F0C9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A successful membership plan will:</w:t>
      </w:r>
    </w:p>
    <w:p w14:paraId="776D027E" w14:textId="77777777" w:rsidR="002418A4" w:rsidRDefault="004B4D13">
      <w:pPr>
        <w:numPr>
          <w:ilvl w:val="2"/>
          <w:numId w:val="3"/>
        </w:numPr>
        <w:spacing w:after="0" w:line="240" w:lineRule="auto"/>
        <w:ind w:hanging="360"/>
      </w:pPr>
      <w:r>
        <w:rPr>
          <w:rFonts w:ascii="Arial" w:eastAsia="Arial" w:hAnsi="Arial" w:cs="Arial"/>
        </w:rPr>
        <w:t>Attract new members</w:t>
      </w:r>
    </w:p>
    <w:p w14:paraId="2C0593CF" w14:textId="77777777" w:rsidR="002418A4" w:rsidRDefault="004B4D13">
      <w:pPr>
        <w:numPr>
          <w:ilvl w:val="2"/>
          <w:numId w:val="3"/>
        </w:numPr>
        <w:spacing w:after="0" w:line="240" w:lineRule="auto"/>
        <w:ind w:hanging="360"/>
      </w:pPr>
      <w:r>
        <w:rPr>
          <w:rFonts w:ascii="Arial" w:eastAsia="Arial" w:hAnsi="Arial" w:cs="Arial"/>
        </w:rPr>
        <w:t>Retain previous members</w:t>
      </w:r>
    </w:p>
    <w:p w14:paraId="6D0445BC" w14:textId="77777777" w:rsidR="002418A4" w:rsidRDefault="004B4D13">
      <w:pPr>
        <w:numPr>
          <w:ilvl w:val="2"/>
          <w:numId w:val="3"/>
        </w:numPr>
        <w:spacing w:after="0" w:line="240" w:lineRule="auto"/>
        <w:ind w:hanging="360"/>
      </w:pPr>
      <w:r>
        <w:rPr>
          <w:rFonts w:ascii="Arial" w:eastAsia="Arial" w:hAnsi="Arial" w:cs="Arial"/>
        </w:rPr>
        <w:t>Include an inclusion component for underrepresented groups by tackling barriers to involvement such as language and culture</w:t>
      </w:r>
    </w:p>
    <w:p w14:paraId="57F43FD2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Set attainable membership goals for the year</w:t>
      </w:r>
    </w:p>
    <w:p w14:paraId="50414550" w14:textId="77777777" w:rsidR="002418A4" w:rsidRDefault="004B4D13">
      <w:pPr>
        <w:numPr>
          <w:ilvl w:val="2"/>
          <w:numId w:val="3"/>
        </w:numPr>
        <w:spacing w:after="0" w:line="240" w:lineRule="auto"/>
        <w:ind w:hanging="360"/>
      </w:pPr>
      <w:r>
        <w:rPr>
          <w:rFonts w:ascii="Arial" w:eastAsia="Arial" w:hAnsi="Arial" w:cs="Arial"/>
        </w:rPr>
        <w:t>Brainstorm with the president and executive team</w:t>
      </w:r>
    </w:p>
    <w:p w14:paraId="730CE8B9" w14:textId="77777777" w:rsidR="002418A4" w:rsidRDefault="004B4D13">
      <w:pPr>
        <w:numPr>
          <w:ilvl w:val="2"/>
          <w:numId w:val="3"/>
        </w:numPr>
        <w:spacing w:after="0" w:line="240" w:lineRule="auto"/>
        <w:ind w:hanging="360"/>
      </w:pPr>
      <w:r>
        <w:rPr>
          <w:rFonts w:ascii="Arial" w:eastAsia="Arial" w:hAnsi="Arial" w:cs="Arial"/>
        </w:rPr>
        <w:t xml:space="preserve">Include student, teachers and staff involvement element in the campaign </w:t>
      </w:r>
    </w:p>
    <w:p w14:paraId="5148F92B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Develop a membership theme, if appropriate</w:t>
      </w:r>
    </w:p>
    <w:p w14:paraId="778BB91D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Promote membership throughout the year by creating a year-long calendar of membership events</w:t>
      </w:r>
    </w:p>
    <w:p w14:paraId="46498D37" w14:textId="77777777" w:rsidR="002418A4" w:rsidRDefault="004B4D13">
      <w:pPr>
        <w:numPr>
          <w:ilvl w:val="2"/>
          <w:numId w:val="3"/>
        </w:numPr>
        <w:spacing w:after="0" w:line="240" w:lineRule="auto"/>
        <w:ind w:hanging="360"/>
      </w:pPr>
      <w:r>
        <w:rPr>
          <w:rFonts w:ascii="Arial" w:eastAsia="Arial" w:hAnsi="Arial" w:cs="Arial"/>
        </w:rPr>
        <w:t>Include due dates set by council and district PTAs for remittances, and for awards and incentive</w:t>
      </w:r>
    </w:p>
    <w:p w14:paraId="0EBB3E3E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Develop a budget to support your membership plan projects and events</w:t>
      </w:r>
    </w:p>
    <w:p w14:paraId="440976DF" w14:textId="11DD5CA0" w:rsidR="002418A4" w:rsidRDefault="009354AD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Monitor ad report out actual growth</w:t>
      </w:r>
      <w:bookmarkStart w:id="0" w:name="_GoBack"/>
      <w:bookmarkEnd w:id="0"/>
    </w:p>
    <w:p w14:paraId="3A222D6B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Present the membership plan to the executive board for approval.</w:t>
      </w:r>
    </w:p>
    <w:p w14:paraId="4C3524A2" w14:textId="77777777" w:rsidR="002418A4" w:rsidRDefault="004B4D13">
      <w:pPr>
        <w:numPr>
          <w:ilvl w:val="0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Implement the Membership Growth Plan</w:t>
      </w:r>
    </w:p>
    <w:p w14:paraId="2DCB2E9F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Announce the membership plan and theme</w:t>
      </w:r>
    </w:p>
    <w:p w14:paraId="66C86672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Include membership information in the kindergarten or new student orientation packets, first day packet, online, via eBlast and at the Back to School Picnic</w:t>
      </w:r>
    </w:p>
    <w:p w14:paraId="310F17B4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Promote PTA membership through social media sites, email invitations, texts, etc.</w:t>
      </w:r>
    </w:p>
    <w:p w14:paraId="2B0D2AA2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Regularly promote membership in your PTA or school newsletter and website</w:t>
      </w:r>
    </w:p>
    <w:p w14:paraId="33296550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Set up a PTA membership table at school and community events</w:t>
      </w:r>
    </w:p>
    <w:p w14:paraId="56208D72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Create a welcome packet for new families who come to your school during the year. Include an invitation to join and a calendar of PTA events</w:t>
      </w:r>
    </w:p>
    <w:p w14:paraId="39DF3105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Report membership progress at all PTA meetings</w:t>
      </w:r>
    </w:p>
    <w:p w14:paraId="42686827" w14:textId="77777777" w:rsidR="002418A4" w:rsidRDefault="004B4D13">
      <w:pPr>
        <w:numPr>
          <w:ilvl w:val="0"/>
          <w:numId w:val="4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Obtain (from predecessor and unit president) and study the procedure book and other materials related to performing the duties of the position:</w:t>
      </w:r>
    </w:p>
    <w:p w14:paraId="3A708A1E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Membership campaign plans from past years, including goals, themes, calendars, budgets, final membership numbers, etc.</w:t>
      </w:r>
    </w:p>
    <w:p w14:paraId="0A6F7499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Download or obtain the Membership section of the California State PTA Toolkit to learn the basics of PTA membership, responsibilities, campaign planning, and available resources.</w:t>
      </w:r>
    </w:p>
    <w:p w14:paraId="70D8C0EF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Contact council or district PTA for current membership information, due dates, incentives and awards offered (if appropriate)</w:t>
      </w:r>
    </w:p>
    <w:p w14:paraId="466E893C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Attend PTA training designed for membership chairmen/vice presidents</w:t>
      </w:r>
    </w:p>
    <w:p w14:paraId="199398BE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Work closely with the unit president, the school principal, and the executive board members</w:t>
      </w:r>
    </w:p>
    <w:p w14:paraId="4E57719C" w14:textId="77777777" w:rsidR="002418A4" w:rsidRDefault="004B4D13">
      <w:pPr>
        <w:numPr>
          <w:ilvl w:val="0"/>
          <w:numId w:val="2"/>
        </w:numPr>
        <w:spacing w:after="0" w:line="24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Oversees the Membership Team, and as such </w:t>
      </w:r>
    </w:p>
    <w:p w14:paraId="0BAE5D8B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Holds and conducts a minimum of three team meetings to ensure the team stays on-</w:t>
      </w:r>
      <w:r>
        <w:rPr>
          <w:rFonts w:ascii="Arial" w:eastAsia="Arial" w:hAnsi="Arial" w:cs="Arial"/>
        </w:rPr>
        <w:lastRenderedPageBreak/>
        <w:t>strategy throughout the year</w:t>
      </w:r>
    </w:p>
    <w:p w14:paraId="3B47583E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Reports to the Board on the status and progress of the Membership Team</w:t>
      </w:r>
    </w:p>
    <w:p w14:paraId="3B110596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Updates the Membership Team on Board actions and other activities pertinent</w:t>
      </w:r>
    </w:p>
    <w:p w14:paraId="171014C6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Ensures all members of the Membership Team submit a Year End Report and have a successful transition with the incoming team</w:t>
      </w:r>
    </w:p>
    <w:p w14:paraId="5EF9BC21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Works with Membership Outreach Chair to plan and execute the outreach portion of the Membership Growth Plan</w:t>
      </w:r>
    </w:p>
    <w:p w14:paraId="2DB333C7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Works with Inclusion Chair to plan and execute the inclusion portion of the Membership Growth Plan</w:t>
      </w:r>
    </w:p>
    <w:p w14:paraId="4ED62173" w14:textId="77777777" w:rsidR="002418A4" w:rsidRDefault="004B4D13">
      <w:pPr>
        <w:numPr>
          <w:ilvl w:val="1"/>
          <w:numId w:val="1"/>
        </w:numPr>
        <w:spacing w:after="0" w:line="240" w:lineRule="auto"/>
        <w:ind w:hanging="360"/>
      </w:pPr>
      <w:r>
        <w:rPr>
          <w:rFonts w:ascii="Arial" w:eastAsia="Arial" w:hAnsi="Arial" w:cs="Arial"/>
        </w:rPr>
        <w:t>Works with the Charger Wear sales team to promote sales and appropriately collect and process money</w:t>
      </w:r>
    </w:p>
    <w:p w14:paraId="07CE0F8C" w14:textId="77777777" w:rsidR="002418A4" w:rsidRDefault="002418A4">
      <w:pPr>
        <w:spacing w:after="0" w:line="240" w:lineRule="auto"/>
      </w:pPr>
    </w:p>
    <w:p w14:paraId="07372E60" w14:textId="77777777" w:rsidR="002418A4" w:rsidRDefault="004B4D13">
      <w:pPr>
        <w:spacing w:after="0" w:line="240" w:lineRule="auto"/>
        <w:jc w:val="both"/>
      </w:pPr>
      <w:bookmarkStart w:id="1" w:name="_gjdgxs" w:colFirst="0" w:colLast="0"/>
      <w:bookmarkEnd w:id="1"/>
      <w:r>
        <w:rPr>
          <w:rFonts w:ascii="Arial" w:eastAsia="Arial" w:hAnsi="Arial" w:cs="Arial"/>
          <w:b/>
        </w:rPr>
        <w:t>Time Commitment</w:t>
      </w:r>
    </w:p>
    <w:p w14:paraId="6AFADB69" w14:textId="77777777" w:rsidR="002418A4" w:rsidRDefault="004B4D13">
      <w:pPr>
        <w:numPr>
          <w:ilvl w:val="0"/>
          <w:numId w:val="5"/>
        </w:numPr>
        <w:spacing w:after="0" w:line="240" w:lineRule="auto"/>
        <w:ind w:hanging="360"/>
      </w:pPr>
      <w:bookmarkStart w:id="2" w:name="_30j0zll" w:colFirst="0" w:colLast="0"/>
      <w:bookmarkEnd w:id="2"/>
      <w:r>
        <w:rPr>
          <w:rFonts w:ascii="Arial" w:eastAsia="Arial" w:hAnsi="Arial" w:cs="Arial"/>
        </w:rPr>
        <w:t>This position requires approximately 5 hours per week</w:t>
      </w:r>
    </w:p>
    <w:p w14:paraId="34C03060" w14:textId="77777777" w:rsidR="002418A4" w:rsidRDefault="004B4D13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Arial" w:eastAsia="Arial" w:hAnsi="Arial" w:cs="Arial"/>
        </w:rPr>
        <w:t>August/September/October will be heavier months due to membership growth at the beginning of the year</w:t>
      </w:r>
    </w:p>
    <w:p w14:paraId="4C0C95A3" w14:textId="77777777" w:rsidR="002418A4" w:rsidRDefault="004B4D13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Arial" w:eastAsia="Arial" w:hAnsi="Arial" w:cs="Arial"/>
        </w:rPr>
        <w:t>This position requires attendance at all board and membership meetings</w:t>
      </w:r>
    </w:p>
    <w:p w14:paraId="19D561FD" w14:textId="77777777" w:rsidR="002418A4" w:rsidRDefault="004B4D13">
      <w:pPr>
        <w:numPr>
          <w:ilvl w:val="0"/>
          <w:numId w:val="5"/>
        </w:numPr>
        <w:spacing w:after="0" w:line="240" w:lineRule="auto"/>
        <w:ind w:hanging="360"/>
      </w:pPr>
      <w:r>
        <w:rPr>
          <w:rFonts w:ascii="Arial" w:eastAsia="Arial" w:hAnsi="Arial" w:cs="Arial"/>
        </w:rPr>
        <w:t>This position requires someone who is able to check email daily</w:t>
      </w:r>
    </w:p>
    <w:p w14:paraId="2A1CDD3C" w14:textId="77777777" w:rsidR="002418A4" w:rsidRDefault="002418A4">
      <w:pPr>
        <w:spacing w:after="0" w:line="240" w:lineRule="auto"/>
        <w:ind w:left="720"/>
      </w:pPr>
    </w:p>
    <w:p w14:paraId="306014B9" w14:textId="77777777" w:rsidR="002418A4" w:rsidRDefault="002418A4">
      <w:pPr>
        <w:spacing w:after="0" w:line="240" w:lineRule="auto"/>
        <w:ind w:left="720"/>
      </w:pPr>
    </w:p>
    <w:p w14:paraId="7107D372" w14:textId="4F5664CC" w:rsidR="002418A4" w:rsidRDefault="00794CFA">
      <w:pPr>
        <w:spacing w:after="0" w:line="240" w:lineRule="auto"/>
      </w:pPr>
      <w:r>
        <w:rPr>
          <w:rFonts w:ascii="Arial" w:eastAsia="Arial" w:hAnsi="Arial" w:cs="Arial"/>
          <w:i/>
          <w:sz w:val="20"/>
          <w:szCs w:val="20"/>
        </w:rPr>
        <w:t>Revised 1.24.17</w:t>
      </w:r>
    </w:p>
    <w:p w14:paraId="5447BF3D" w14:textId="77777777" w:rsidR="002418A4" w:rsidRDefault="002418A4">
      <w:pPr>
        <w:spacing w:after="0" w:line="240" w:lineRule="auto"/>
        <w:ind w:left="720"/>
      </w:pPr>
    </w:p>
    <w:sectPr w:rsidR="002418A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230CF" w14:textId="77777777" w:rsidR="00941148" w:rsidRDefault="00941148">
      <w:pPr>
        <w:spacing w:after="0" w:line="240" w:lineRule="auto"/>
      </w:pPr>
      <w:r>
        <w:separator/>
      </w:r>
    </w:p>
  </w:endnote>
  <w:endnote w:type="continuationSeparator" w:id="0">
    <w:p w14:paraId="0737CC45" w14:textId="77777777" w:rsidR="00941148" w:rsidRDefault="0094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15731" w14:textId="77777777" w:rsidR="002418A4" w:rsidRDefault="002418A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855B2" w14:textId="77777777" w:rsidR="00941148" w:rsidRDefault="00941148">
      <w:pPr>
        <w:spacing w:after="0" w:line="240" w:lineRule="auto"/>
      </w:pPr>
      <w:r>
        <w:separator/>
      </w:r>
    </w:p>
  </w:footnote>
  <w:footnote w:type="continuationSeparator" w:id="0">
    <w:p w14:paraId="0985B6D7" w14:textId="77777777" w:rsidR="00941148" w:rsidRDefault="0094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96B5B" w14:textId="77777777" w:rsidR="002418A4" w:rsidRDefault="002418A4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3F"/>
    <w:multiLevelType w:val="multilevel"/>
    <w:tmpl w:val="F50084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7C32030"/>
    <w:multiLevelType w:val="multilevel"/>
    <w:tmpl w:val="FC34218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98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6C837C0"/>
    <w:multiLevelType w:val="multilevel"/>
    <w:tmpl w:val="ED14CC2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6C246215"/>
    <w:multiLevelType w:val="multilevel"/>
    <w:tmpl w:val="33A0D4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731C4371"/>
    <w:multiLevelType w:val="multilevel"/>
    <w:tmpl w:val="2318AA6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A4"/>
    <w:rsid w:val="002418A4"/>
    <w:rsid w:val="004B4D13"/>
    <w:rsid w:val="00794CFA"/>
    <w:rsid w:val="009354AD"/>
    <w:rsid w:val="00941148"/>
    <w:rsid w:val="009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0831"/>
  <w15:docId w15:val="{3872D4E8-33E4-49F8-8D39-097C1E9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bussey</dc:creator>
  <cp:lastModifiedBy>william bussey</cp:lastModifiedBy>
  <cp:revision>4</cp:revision>
  <dcterms:created xsi:type="dcterms:W3CDTF">2017-01-24T20:01:00Z</dcterms:created>
  <dcterms:modified xsi:type="dcterms:W3CDTF">2017-01-24T20:03:00Z</dcterms:modified>
</cp:coreProperties>
</file>